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i/>
          <w:iCs/>
          <w:color w:val="666699"/>
          <w:sz w:val="23"/>
          <w:szCs w:val="23"/>
          <w:bdr w:val="none" w:sz="0" w:space="0" w:color="auto" w:frame="1"/>
        </w:rPr>
        <w:t>A LA UNE, mai 2022</w:t>
      </w:r>
      <w:r>
        <w:rPr>
          <w:rFonts w:ascii="inherit" w:hAnsi="inherit"/>
          <w:b/>
          <w:bCs/>
          <w:i/>
          <w:iCs/>
          <w:color w:val="666699"/>
          <w:sz w:val="23"/>
          <w:szCs w:val="23"/>
          <w:bdr w:val="none" w:sz="0" w:space="0" w:color="auto" w:frame="1"/>
        </w:rPr>
        <w:br/>
      </w:r>
      <w:r>
        <w:rPr>
          <w:rStyle w:val="lev"/>
          <w:rFonts w:ascii="inherit" w:hAnsi="inherit"/>
          <w:i/>
          <w:iCs/>
          <w:color w:val="666699"/>
          <w:sz w:val="23"/>
          <w:szCs w:val="23"/>
          <w:u w:val="single"/>
          <w:bdr w:val="none" w:sz="0" w:space="0" w:color="auto" w:frame="1"/>
        </w:rPr>
        <w:t>La séparation des parents vécue par les enfants, excellent documentaire :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hyperlink r:id="rId4" w:history="1">
        <w:r>
          <w:rPr>
            <w:rStyle w:val="Lienhypertexte"/>
            <w:rFonts w:ascii="inherit" w:hAnsi="inherit"/>
            <w:color w:val="595959"/>
            <w:sz w:val="23"/>
            <w:szCs w:val="23"/>
            <w:bdr w:val="none" w:sz="0" w:space="0" w:color="auto" w:frame="1"/>
          </w:rPr>
          <w:t>https://tvmag.lefigaro.fr/programme-</w:t>
        </w:r>
        <w:bookmarkStart w:id="0" w:name="_GoBack"/>
        <w:bookmarkEnd w:id="0"/>
        <w:r>
          <w:rPr>
            <w:rStyle w:val="Lienhypertexte"/>
            <w:rFonts w:ascii="inherit" w:hAnsi="inherit"/>
            <w:color w:val="595959"/>
            <w:sz w:val="23"/>
            <w:szCs w:val="23"/>
            <w:bdr w:val="none" w:sz="0" w:space="0" w:color="auto" w:frame="1"/>
          </w:rPr>
          <w:t>t</w:t>
        </w:r>
        <w:r>
          <w:rPr>
            <w:rStyle w:val="Lienhypertexte"/>
            <w:rFonts w:ascii="inherit" w:hAnsi="inherit"/>
            <w:color w:val="595959"/>
            <w:sz w:val="23"/>
            <w:szCs w:val="23"/>
            <w:bdr w:val="none" w:sz="0" w:space="0" w:color="auto" w:frame="1"/>
          </w:rPr>
          <w:t>v/quand-les-enfants-du-divorce-prennent-la-parole-sur-france-2_a3135410-d6c0-11ec-b787-e4a39e8e7cef/</w:t>
        </w:r>
      </w:hyperlink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i/>
          <w:iCs/>
          <w:color w:val="373737"/>
          <w:sz w:val="23"/>
          <w:szCs w:val="23"/>
          <w:bdr w:val="none" w:sz="0" w:space="0" w:color="auto" w:frame="1"/>
        </w:rPr>
        <w:t>Ouvrages généralistes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000000"/>
          <w:sz w:val="23"/>
          <w:szCs w:val="23"/>
          <w:bdr w:val="none" w:sz="0" w:space="0" w:color="auto" w:frame="1"/>
        </w:rPr>
        <w:t>« L’attachement : de la dépendance à l’autonomie »</w:t>
      </w:r>
      <w:r>
        <w:rPr>
          <w:rFonts w:ascii="inherit" w:hAnsi="inherit"/>
          <w:b/>
          <w:bCs/>
          <w:color w:val="000000"/>
          <w:sz w:val="23"/>
          <w:szCs w:val="23"/>
          <w:bdr w:val="none" w:sz="0" w:space="0" w:color="auto" w:frame="1"/>
        </w:rPr>
        <w:br/>
      </w:r>
      <w:r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Romain DUGRAVIER, ERES 2017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000000"/>
          <w:sz w:val="23"/>
          <w:szCs w:val="23"/>
          <w:bdr w:val="none" w:sz="0" w:space="0" w:color="auto" w:frame="1"/>
        </w:rPr>
        <w:t>« Une semaine sur deux »</w:t>
      </w:r>
      <w:r>
        <w:rPr>
          <w:rFonts w:ascii="inherit" w:hAnsi="inherit"/>
          <w:b/>
          <w:bCs/>
          <w:color w:val="000000"/>
          <w:sz w:val="23"/>
          <w:szCs w:val="23"/>
          <w:bdr w:val="none" w:sz="0" w:space="0" w:color="auto" w:frame="1"/>
        </w:rPr>
        <w:br/>
      </w:r>
      <w:r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Benoit HACHET, Les Arènes Mai 2021</w:t>
      </w:r>
      <w:r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br/>
      </w:r>
      <w:r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br/>
      </w:r>
      <w:r>
        <w:rPr>
          <w:rStyle w:val="lev"/>
          <w:rFonts w:ascii="inherit" w:hAnsi="inherit"/>
          <w:color w:val="000000"/>
          <w:sz w:val="23"/>
          <w:szCs w:val="23"/>
          <w:bdr w:val="none" w:sz="0" w:space="0" w:color="auto" w:frame="1"/>
        </w:rPr>
        <w:t>« La médiation d’Adèle »</w:t>
      </w:r>
      <w:r>
        <w:rPr>
          <w:rFonts w:ascii="inherit" w:hAnsi="inherit"/>
          <w:b/>
          <w:bCs/>
          <w:color w:val="999999"/>
          <w:sz w:val="23"/>
          <w:szCs w:val="23"/>
          <w:bdr w:val="none" w:sz="0" w:space="0" w:color="auto" w:frame="1"/>
        </w:rPr>
        <w:br/>
      </w:r>
      <w:r>
        <w:rPr>
          <w:rFonts w:ascii="inherit" w:hAnsi="inherit"/>
          <w:color w:val="373737"/>
          <w:sz w:val="23"/>
          <w:szCs w:val="23"/>
        </w:rPr>
        <w:t>Claire BONNELLE, </w:t>
      </w:r>
      <w:proofErr w:type="spellStart"/>
      <w:r>
        <w:rPr>
          <w:rFonts w:ascii="inherit" w:hAnsi="inherit"/>
          <w:color w:val="373737"/>
          <w:sz w:val="23"/>
          <w:szCs w:val="23"/>
        </w:rPr>
        <w:t>Eres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2019</w:t>
      </w:r>
      <w:r>
        <w:rPr>
          <w:rFonts w:ascii="inherit" w:hAnsi="inherit"/>
          <w:color w:val="373737"/>
          <w:sz w:val="23"/>
          <w:szCs w:val="23"/>
        </w:rPr>
        <w:br/>
      </w:r>
      <w:r>
        <w:rPr>
          <w:rFonts w:ascii="inherit" w:hAnsi="inherit"/>
          <w:b/>
          <w:bCs/>
          <w:color w:val="373737"/>
          <w:sz w:val="23"/>
          <w:szCs w:val="23"/>
          <w:bdr w:val="none" w:sz="0" w:space="0" w:color="auto" w:frame="1"/>
        </w:rPr>
        <w:br/>
      </w:r>
      <w:r>
        <w:rPr>
          <w:rStyle w:val="lev"/>
          <w:rFonts w:ascii="inherit" w:hAnsi="inherit"/>
          <w:color w:val="000000"/>
          <w:sz w:val="23"/>
          <w:szCs w:val="23"/>
          <w:bdr w:val="none" w:sz="0" w:space="0" w:color="auto" w:frame="1"/>
        </w:rPr>
        <w:t>« La Médiation Familiale »</w:t>
      </w:r>
      <w:r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,</w:t>
      </w:r>
      <w:r>
        <w:rPr>
          <w:rStyle w:val="apple-converted-space"/>
          <w:rFonts w:ascii="inherit" w:hAnsi="inherit"/>
          <w:color w:val="000000"/>
          <w:sz w:val="23"/>
          <w:szCs w:val="23"/>
          <w:bdr w:val="none" w:sz="0" w:space="0" w:color="auto" w:frame="1"/>
        </w:rPr>
        <w:t> </w:t>
      </w:r>
      <w:r>
        <w:rPr>
          <w:rFonts w:ascii="inherit" w:hAnsi="inherit"/>
          <w:color w:val="373737"/>
          <w:sz w:val="23"/>
          <w:szCs w:val="23"/>
        </w:rPr>
        <w:br/>
      </w:r>
      <w:r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Sabrina DE DINECHIN, Eyrolles 2015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Notre enfant d’abord :</w:t>
      </w:r>
      <w:r>
        <w:rPr>
          <w:rFonts w:ascii="inherit" w:hAnsi="inherit"/>
          <w:b/>
          <w:bCs/>
          <w:color w:val="373737"/>
          <w:sz w:val="23"/>
          <w:szCs w:val="23"/>
          <w:bdr w:val="none" w:sz="0" w:space="0" w:color="auto" w:frame="1"/>
        </w:rPr>
        <w:br/>
      </w: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le divorce et la médiation familiale</w:t>
      </w:r>
      <w:r>
        <w:rPr>
          <w:rFonts w:ascii="inherit" w:hAnsi="inherit"/>
          <w:b/>
          <w:bCs/>
          <w:color w:val="373737"/>
          <w:sz w:val="23"/>
          <w:szCs w:val="23"/>
          <w:bdr w:val="none" w:sz="0" w:space="0" w:color="auto" w:frame="1"/>
        </w:rPr>
        <w:br/>
      </w:r>
      <w:r>
        <w:rPr>
          <w:rFonts w:ascii="inherit" w:hAnsi="inherit"/>
          <w:color w:val="373737"/>
          <w:sz w:val="23"/>
          <w:szCs w:val="23"/>
        </w:rPr>
        <w:t xml:space="preserve">Muriel LAROQUE et Marie THEAULT, </w:t>
      </w:r>
      <w:proofErr w:type="spellStart"/>
      <w:r>
        <w:rPr>
          <w:rFonts w:ascii="inherit" w:hAnsi="inherit"/>
          <w:color w:val="373737"/>
          <w:sz w:val="23"/>
          <w:szCs w:val="23"/>
        </w:rPr>
        <w:t>Editions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Albin Michel, 1994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La médiation Familiale</w:t>
      </w:r>
      <w:r>
        <w:rPr>
          <w:rFonts w:ascii="inherit" w:hAnsi="inherit"/>
          <w:color w:val="373737"/>
          <w:sz w:val="23"/>
          <w:szCs w:val="23"/>
        </w:rPr>
        <w:br/>
        <w:t xml:space="preserve">Jocelyne DAHAN, </w:t>
      </w:r>
      <w:proofErr w:type="spellStart"/>
      <w:r>
        <w:rPr>
          <w:rFonts w:ascii="inherit" w:hAnsi="inherit"/>
          <w:color w:val="373737"/>
          <w:sz w:val="23"/>
          <w:szCs w:val="23"/>
        </w:rPr>
        <w:t>Editions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</w:t>
      </w:r>
      <w:proofErr w:type="spellStart"/>
      <w:r>
        <w:rPr>
          <w:rFonts w:ascii="inherit" w:hAnsi="inherit"/>
          <w:color w:val="373737"/>
          <w:sz w:val="23"/>
          <w:szCs w:val="23"/>
        </w:rPr>
        <w:t>Bernet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Danilo, Collection </w:t>
      </w:r>
      <w:proofErr w:type="spellStart"/>
      <w:proofErr w:type="gramStart"/>
      <w:r>
        <w:rPr>
          <w:rFonts w:ascii="inherit" w:hAnsi="inherit"/>
          <w:color w:val="373737"/>
          <w:sz w:val="23"/>
          <w:szCs w:val="23"/>
        </w:rPr>
        <w:t>Essentialis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,</w:t>
      </w:r>
      <w:proofErr w:type="gramEnd"/>
      <w:r>
        <w:rPr>
          <w:rFonts w:ascii="inherit" w:hAnsi="inherit"/>
          <w:color w:val="373737"/>
          <w:sz w:val="23"/>
          <w:szCs w:val="23"/>
        </w:rPr>
        <w:t xml:space="preserve"> Paris, 1996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Médiation familiale. Regards croisés et perspectives</w:t>
      </w:r>
      <w:r>
        <w:rPr>
          <w:rFonts w:ascii="inherit" w:hAnsi="inherit"/>
          <w:color w:val="373737"/>
          <w:sz w:val="23"/>
          <w:szCs w:val="23"/>
        </w:rPr>
        <w:br/>
        <w:t xml:space="preserve">Annie BABU, Isabella BILETTA, Pierrette BONNOURE-AUFIERE, Maryvonne DAVID-JOUGNEAU, Stéphane DITCHEV, Alain GIROT, </w:t>
      </w:r>
      <w:proofErr w:type="spellStart"/>
      <w:r>
        <w:rPr>
          <w:rFonts w:ascii="inherit" w:hAnsi="inherit"/>
          <w:color w:val="373737"/>
          <w:sz w:val="23"/>
          <w:szCs w:val="23"/>
        </w:rPr>
        <w:t>Noelle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MARILLER </w:t>
      </w:r>
      <w:proofErr w:type="spellStart"/>
      <w:r>
        <w:rPr>
          <w:rFonts w:ascii="inherit" w:hAnsi="inherit"/>
          <w:color w:val="373737"/>
          <w:sz w:val="23"/>
          <w:szCs w:val="23"/>
        </w:rPr>
        <w:t>Erès</w:t>
      </w:r>
      <w:proofErr w:type="spellEnd"/>
      <w:r>
        <w:rPr>
          <w:rFonts w:ascii="inherit" w:hAnsi="inherit"/>
          <w:color w:val="373737"/>
          <w:sz w:val="23"/>
          <w:szCs w:val="23"/>
        </w:rPr>
        <w:t>-trajets, 1997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Se séparer sans se déchirer : La médiation familiale. Dépasser la crise</w:t>
      </w:r>
      <w:r>
        <w:rPr>
          <w:rFonts w:ascii="inherit" w:hAnsi="inherit"/>
          <w:color w:val="373737"/>
          <w:sz w:val="23"/>
          <w:szCs w:val="23"/>
        </w:rPr>
        <w:br/>
        <w:t xml:space="preserve">Jocelyne DAHAN et </w:t>
      </w:r>
      <w:proofErr w:type="spellStart"/>
      <w:r>
        <w:rPr>
          <w:rFonts w:ascii="inherit" w:hAnsi="inherit"/>
          <w:color w:val="373737"/>
          <w:sz w:val="23"/>
          <w:szCs w:val="23"/>
        </w:rPr>
        <w:t>Evangeline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de SCHONEN, </w:t>
      </w:r>
      <w:proofErr w:type="spellStart"/>
      <w:r>
        <w:rPr>
          <w:rFonts w:ascii="inherit" w:hAnsi="inherit"/>
          <w:color w:val="373737"/>
          <w:sz w:val="23"/>
          <w:szCs w:val="23"/>
        </w:rPr>
        <w:t>Editions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Robert Laffont, 2000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La médiatrice et le conflit dans la famille</w:t>
      </w:r>
      <w:r>
        <w:rPr>
          <w:rFonts w:ascii="inherit" w:hAnsi="inherit"/>
          <w:color w:val="373737"/>
          <w:sz w:val="23"/>
          <w:szCs w:val="23"/>
        </w:rPr>
        <w:br/>
        <w:t xml:space="preserve">Claire DENIS </w:t>
      </w:r>
      <w:proofErr w:type="spellStart"/>
      <w:r>
        <w:rPr>
          <w:rFonts w:ascii="inherit" w:hAnsi="inherit"/>
          <w:color w:val="373737"/>
          <w:sz w:val="23"/>
          <w:szCs w:val="23"/>
        </w:rPr>
        <w:t>Editions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</w:t>
      </w:r>
      <w:proofErr w:type="spellStart"/>
      <w:r>
        <w:rPr>
          <w:rFonts w:ascii="inherit" w:hAnsi="inherit"/>
          <w:color w:val="373737"/>
          <w:sz w:val="23"/>
          <w:szCs w:val="23"/>
        </w:rPr>
        <w:t>Erès</w:t>
      </w:r>
      <w:proofErr w:type="spellEnd"/>
      <w:r>
        <w:rPr>
          <w:rFonts w:ascii="inherit" w:hAnsi="inherit"/>
          <w:color w:val="373737"/>
          <w:sz w:val="23"/>
          <w:szCs w:val="23"/>
        </w:rPr>
        <w:t>-Trajets, 2001- Edition révisée, en format poche, mars 2010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La médiation familiale</w:t>
      </w:r>
      <w:r>
        <w:rPr>
          <w:rFonts w:ascii="inherit" w:hAnsi="inherit"/>
          <w:color w:val="373737"/>
          <w:sz w:val="23"/>
          <w:szCs w:val="23"/>
        </w:rPr>
        <w:br/>
        <w:t xml:space="preserve">Monique SASSIER, </w:t>
      </w:r>
      <w:proofErr w:type="spellStart"/>
      <w:r>
        <w:rPr>
          <w:rFonts w:ascii="inherit" w:hAnsi="inherit"/>
          <w:color w:val="373737"/>
          <w:sz w:val="23"/>
          <w:szCs w:val="23"/>
        </w:rPr>
        <w:t>Dunod</w:t>
      </w:r>
      <w:proofErr w:type="spellEnd"/>
      <w:r>
        <w:rPr>
          <w:rFonts w:ascii="inherit" w:hAnsi="inherit"/>
          <w:color w:val="373737"/>
          <w:sz w:val="23"/>
          <w:szCs w:val="23"/>
        </w:rPr>
        <w:t>, 2001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La médiation familiale : La régulation des litiges familiaux</w:t>
      </w:r>
      <w:r>
        <w:rPr>
          <w:rFonts w:ascii="inherit" w:hAnsi="inherit"/>
          <w:color w:val="373737"/>
          <w:sz w:val="23"/>
          <w:szCs w:val="23"/>
        </w:rPr>
        <w:br/>
        <w:t xml:space="preserve">C. SELLENET, D. DAVID, et C. THOMERE, </w:t>
      </w:r>
      <w:proofErr w:type="spellStart"/>
      <w:r>
        <w:rPr>
          <w:rFonts w:ascii="inherit" w:hAnsi="inherit"/>
          <w:color w:val="373737"/>
          <w:sz w:val="23"/>
          <w:szCs w:val="23"/>
        </w:rPr>
        <w:t>Editions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Belin, 2007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 xml:space="preserve">La médiation familiale internationale : La diplomatie du </w:t>
      </w:r>
      <w:proofErr w:type="spellStart"/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coeur</w:t>
      </w:r>
      <w:proofErr w:type="spellEnd"/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 xml:space="preserve"> dans les enlèvements d’enfants</w:t>
      </w:r>
      <w:r>
        <w:rPr>
          <w:rFonts w:ascii="inherit" w:hAnsi="inherit"/>
          <w:color w:val="373737"/>
          <w:sz w:val="23"/>
          <w:szCs w:val="23"/>
        </w:rPr>
        <w:br/>
        <w:t xml:space="preserve">Danièle GANANCIA, </w:t>
      </w:r>
      <w:proofErr w:type="spellStart"/>
      <w:r>
        <w:rPr>
          <w:rFonts w:ascii="inherit" w:hAnsi="inherit"/>
          <w:color w:val="373737"/>
          <w:sz w:val="23"/>
          <w:szCs w:val="23"/>
        </w:rPr>
        <w:t>Editions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ERES, 2007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Le médiateur familial : quand et pourquoi ? : Accompagner la famille dans ses conflits</w:t>
      </w:r>
      <w:r>
        <w:rPr>
          <w:rFonts w:ascii="inherit" w:hAnsi="inherit"/>
          <w:color w:val="373737"/>
          <w:sz w:val="23"/>
          <w:szCs w:val="23"/>
        </w:rPr>
        <w:br/>
        <w:t xml:space="preserve">Dominique LEFEUVRE, </w:t>
      </w:r>
      <w:proofErr w:type="spellStart"/>
      <w:r>
        <w:rPr>
          <w:rFonts w:ascii="inherit" w:hAnsi="inherit"/>
          <w:color w:val="373737"/>
          <w:sz w:val="23"/>
          <w:szCs w:val="23"/>
        </w:rPr>
        <w:t>Editions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Yves Michel 2008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proofErr w:type="spellStart"/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Re-créer</w:t>
      </w:r>
      <w:proofErr w:type="spellEnd"/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 xml:space="preserve"> les liens familiaux : Médiation familiale et soutien à la parentalité</w:t>
      </w:r>
      <w:r>
        <w:rPr>
          <w:rFonts w:ascii="inherit" w:hAnsi="inherit"/>
          <w:color w:val="373737"/>
          <w:sz w:val="23"/>
          <w:szCs w:val="23"/>
        </w:rPr>
        <w:br/>
        <w:t xml:space="preserve">Michèle SAVOUREY-ALEZRA, </w:t>
      </w:r>
      <w:proofErr w:type="spellStart"/>
      <w:r>
        <w:rPr>
          <w:rFonts w:ascii="inherit" w:hAnsi="inherit"/>
          <w:color w:val="373737"/>
          <w:sz w:val="23"/>
          <w:szCs w:val="23"/>
        </w:rPr>
        <w:t>Editions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Chronique Sociale, 2008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Séparé mais pas brisé : Se reconstruire après une séparation</w:t>
      </w:r>
      <w:r>
        <w:rPr>
          <w:rFonts w:ascii="inherit" w:hAnsi="inherit"/>
          <w:color w:val="373737"/>
          <w:sz w:val="23"/>
          <w:szCs w:val="23"/>
        </w:rPr>
        <w:br/>
        <w:t xml:space="preserve">Agnès VAN KOTE et Anne LANCHON, Edition MILAN – Collection Déclic de </w:t>
      </w:r>
      <w:proofErr w:type="gramStart"/>
      <w:r>
        <w:rPr>
          <w:rFonts w:ascii="inherit" w:hAnsi="inherit"/>
          <w:color w:val="373737"/>
          <w:sz w:val="23"/>
          <w:szCs w:val="23"/>
        </w:rPr>
        <w:t>soi ,</w:t>
      </w:r>
      <w:proofErr w:type="gramEnd"/>
      <w:r>
        <w:rPr>
          <w:rFonts w:ascii="inherit" w:hAnsi="inherit"/>
          <w:color w:val="373737"/>
          <w:sz w:val="23"/>
          <w:szCs w:val="23"/>
        </w:rPr>
        <w:t xml:space="preserve"> 2008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i/>
          <w:iCs/>
          <w:color w:val="666699"/>
          <w:sz w:val="23"/>
          <w:szCs w:val="23"/>
          <w:u w:val="single"/>
          <w:bdr w:val="none" w:sz="0" w:space="0" w:color="auto" w:frame="1"/>
        </w:rPr>
        <w:t>Sélections pour préparer votre séparation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Au secours mes parents divorcent</w:t>
      </w:r>
      <w:r>
        <w:rPr>
          <w:rFonts w:ascii="inherit" w:hAnsi="inherit"/>
          <w:color w:val="373737"/>
          <w:sz w:val="23"/>
          <w:szCs w:val="23"/>
        </w:rPr>
        <w:br/>
        <w:t>Jacques Arènes- Fleurus 2003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Un seul parent à la maison</w:t>
      </w:r>
      <w:r>
        <w:rPr>
          <w:rFonts w:ascii="inherit" w:hAnsi="inherit"/>
          <w:color w:val="373737"/>
          <w:sz w:val="23"/>
          <w:szCs w:val="23"/>
        </w:rPr>
        <w:br/>
        <w:t xml:space="preserve">Jocelyne </w:t>
      </w:r>
      <w:proofErr w:type="spellStart"/>
      <w:r>
        <w:rPr>
          <w:rFonts w:ascii="inherit" w:hAnsi="inherit"/>
          <w:color w:val="373737"/>
          <w:sz w:val="23"/>
          <w:szCs w:val="23"/>
        </w:rPr>
        <w:t>Dahan</w:t>
      </w:r>
      <w:proofErr w:type="spellEnd"/>
      <w:r>
        <w:rPr>
          <w:rFonts w:ascii="inherit" w:hAnsi="inherit"/>
          <w:color w:val="373737"/>
          <w:sz w:val="23"/>
          <w:szCs w:val="23"/>
        </w:rPr>
        <w:t>, Anne Lamy – Albin Michel 2005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Se séparer sans se déchirer</w:t>
      </w:r>
      <w:r>
        <w:rPr>
          <w:rFonts w:ascii="inherit" w:hAnsi="inherit"/>
          <w:color w:val="373737"/>
          <w:sz w:val="23"/>
          <w:szCs w:val="23"/>
        </w:rPr>
        <w:br/>
        <w:t xml:space="preserve">Jocelyne </w:t>
      </w:r>
      <w:proofErr w:type="spellStart"/>
      <w:r>
        <w:rPr>
          <w:rFonts w:ascii="inherit" w:hAnsi="inherit"/>
          <w:color w:val="373737"/>
          <w:sz w:val="23"/>
          <w:szCs w:val="23"/>
        </w:rPr>
        <w:t>Dahan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, </w:t>
      </w:r>
      <w:proofErr w:type="spellStart"/>
      <w:r>
        <w:rPr>
          <w:rFonts w:ascii="inherit" w:hAnsi="inherit"/>
          <w:color w:val="373737"/>
          <w:sz w:val="23"/>
          <w:szCs w:val="23"/>
        </w:rPr>
        <w:t>Evangéline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De </w:t>
      </w:r>
      <w:proofErr w:type="spellStart"/>
      <w:r>
        <w:rPr>
          <w:rFonts w:ascii="inherit" w:hAnsi="inherit"/>
          <w:color w:val="373737"/>
          <w:sz w:val="23"/>
          <w:szCs w:val="23"/>
        </w:rPr>
        <w:t>Shoenen-Desarnauts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– Robert Laffont 2000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Les parents se séparent. Pour mieux vivre la crise et aider son enfant</w:t>
      </w:r>
      <w:r>
        <w:rPr>
          <w:rFonts w:ascii="inherit" w:hAnsi="inherit"/>
          <w:b/>
          <w:bCs/>
          <w:color w:val="373737"/>
          <w:sz w:val="23"/>
          <w:szCs w:val="23"/>
          <w:bdr w:val="none" w:sz="0" w:space="0" w:color="auto" w:frame="1"/>
        </w:rPr>
        <w:br/>
      </w:r>
      <w:r>
        <w:rPr>
          <w:rFonts w:ascii="inherit" w:hAnsi="inherit"/>
          <w:color w:val="373737"/>
          <w:sz w:val="23"/>
          <w:szCs w:val="23"/>
        </w:rPr>
        <w:t xml:space="preserve">Richard Cloutier, Lorraine Fillion, Harry Timmermans </w:t>
      </w:r>
      <w:proofErr w:type="gramStart"/>
      <w:r>
        <w:rPr>
          <w:rFonts w:ascii="inherit" w:hAnsi="inherit"/>
          <w:color w:val="373737"/>
          <w:sz w:val="23"/>
          <w:szCs w:val="23"/>
        </w:rPr>
        <w:t>–  –</w:t>
      </w:r>
      <w:proofErr w:type="gramEnd"/>
      <w:r>
        <w:rPr>
          <w:rFonts w:ascii="inherit" w:hAnsi="inherit"/>
          <w:color w:val="373737"/>
          <w:sz w:val="23"/>
          <w:szCs w:val="23"/>
        </w:rPr>
        <w:t xml:space="preserve"> Hôpital Sainte Justine Collection Parents, Montréal 2001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lastRenderedPageBreak/>
        <w:t>Deux maisons pour grandir</w:t>
      </w:r>
      <w:r>
        <w:rPr>
          <w:rFonts w:ascii="inherit" w:hAnsi="inherit"/>
          <w:color w:val="373737"/>
          <w:sz w:val="23"/>
          <w:szCs w:val="23"/>
        </w:rPr>
        <w:br/>
        <w:t>Sylvie Cadolle – Marabout 2004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proofErr w:type="gramStart"/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Séparons nous</w:t>
      </w:r>
      <w:proofErr w:type="gramEnd"/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 xml:space="preserve"> mais protégeons nos enfants</w:t>
      </w:r>
      <w:r>
        <w:rPr>
          <w:rFonts w:ascii="inherit" w:hAnsi="inherit"/>
          <w:color w:val="373737"/>
          <w:sz w:val="23"/>
          <w:szCs w:val="23"/>
        </w:rPr>
        <w:br/>
        <w:t>Stéphane Clerget – Albin Michel 2004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Les enfants, on se sépare</w:t>
      </w:r>
      <w:r>
        <w:rPr>
          <w:rFonts w:ascii="inherit" w:hAnsi="inherit"/>
          <w:color w:val="373737"/>
          <w:sz w:val="23"/>
          <w:szCs w:val="23"/>
        </w:rPr>
        <w:br/>
        <w:t>Clairette Hammer – Flammarion 2005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Le divorce : comment répondre aux questions des enfants</w:t>
      </w:r>
      <w:r>
        <w:rPr>
          <w:rFonts w:ascii="inherit" w:hAnsi="inherit"/>
          <w:color w:val="373737"/>
          <w:sz w:val="23"/>
          <w:szCs w:val="23"/>
        </w:rPr>
        <w:br/>
        <w:t xml:space="preserve">Fanny Cohen </w:t>
      </w:r>
      <w:proofErr w:type="spellStart"/>
      <w:r>
        <w:rPr>
          <w:rFonts w:ascii="inherit" w:hAnsi="inherit"/>
          <w:color w:val="373737"/>
          <w:sz w:val="23"/>
          <w:szCs w:val="23"/>
        </w:rPr>
        <w:t>Herlem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– Pascal 2005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Réussir la garde alternée</w:t>
      </w:r>
      <w:r>
        <w:rPr>
          <w:rFonts w:ascii="inherit" w:hAnsi="inherit"/>
          <w:color w:val="373737"/>
          <w:sz w:val="23"/>
          <w:szCs w:val="23"/>
        </w:rPr>
        <w:br/>
        <w:t>Anne Lamy, Gérard Poussin – Albin Michel 2004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L’amour s’envole, les enfants restent</w:t>
      </w:r>
      <w:r>
        <w:rPr>
          <w:rFonts w:ascii="inherit" w:hAnsi="inherit"/>
          <w:color w:val="373737"/>
          <w:sz w:val="23"/>
          <w:szCs w:val="23"/>
        </w:rPr>
        <w:br/>
        <w:t xml:space="preserve">Nathalie </w:t>
      </w:r>
      <w:proofErr w:type="spellStart"/>
      <w:r>
        <w:rPr>
          <w:rFonts w:ascii="inherit" w:hAnsi="inherit"/>
          <w:color w:val="373737"/>
          <w:sz w:val="23"/>
          <w:szCs w:val="23"/>
        </w:rPr>
        <w:t>Sennegon-Nataf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– </w:t>
      </w:r>
      <w:proofErr w:type="spellStart"/>
      <w:r>
        <w:rPr>
          <w:rFonts w:ascii="inherit" w:hAnsi="inherit"/>
          <w:color w:val="373737"/>
          <w:sz w:val="23"/>
          <w:szCs w:val="23"/>
        </w:rPr>
        <w:t>Aouva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2006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Rester parents après une séparation</w:t>
      </w:r>
      <w:r>
        <w:rPr>
          <w:rFonts w:ascii="inherit" w:hAnsi="inherit"/>
          <w:color w:val="373737"/>
          <w:sz w:val="23"/>
          <w:szCs w:val="23"/>
        </w:rPr>
        <w:br/>
        <w:t xml:space="preserve">Agnès </w:t>
      </w:r>
      <w:proofErr w:type="spellStart"/>
      <w:r>
        <w:rPr>
          <w:rFonts w:ascii="inherit" w:hAnsi="inherit"/>
          <w:color w:val="373737"/>
          <w:sz w:val="23"/>
          <w:szCs w:val="23"/>
        </w:rPr>
        <w:t>Zonabend-Maduraud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– </w:t>
      </w:r>
      <w:proofErr w:type="spellStart"/>
      <w:r>
        <w:rPr>
          <w:rFonts w:ascii="inherit" w:hAnsi="inherit"/>
          <w:color w:val="373737"/>
          <w:sz w:val="23"/>
          <w:szCs w:val="23"/>
        </w:rPr>
        <w:t>Studyparents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2007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i/>
          <w:iCs/>
          <w:color w:val="666699"/>
          <w:sz w:val="23"/>
          <w:szCs w:val="23"/>
          <w:u w:val="single"/>
          <w:bdr w:val="none" w:sz="0" w:space="0" w:color="auto" w:frame="1"/>
        </w:rPr>
        <w:t>Sélection pour parler de la séparation avec vos enfants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proofErr w:type="gramStart"/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les</w:t>
      </w:r>
      <w:proofErr w:type="gramEnd"/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 xml:space="preserve"> miens aussi ils divorcent !</w:t>
      </w:r>
      <w:r>
        <w:rPr>
          <w:rFonts w:ascii="inherit" w:hAnsi="inherit"/>
          <w:color w:val="373737"/>
          <w:sz w:val="23"/>
          <w:szCs w:val="23"/>
        </w:rPr>
        <w:br/>
        <w:t xml:space="preserve">Florence </w:t>
      </w:r>
      <w:proofErr w:type="spellStart"/>
      <w:r>
        <w:rPr>
          <w:rFonts w:ascii="inherit" w:hAnsi="inherit"/>
          <w:color w:val="373737"/>
          <w:sz w:val="23"/>
          <w:szCs w:val="23"/>
        </w:rPr>
        <w:t>Cadier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– Oxygène Ed de La Martinière 2008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Le jeu des sept familles</w:t>
      </w:r>
      <w:r>
        <w:rPr>
          <w:rFonts w:ascii="inherit" w:hAnsi="inherit"/>
          <w:color w:val="373737"/>
          <w:sz w:val="23"/>
          <w:szCs w:val="23"/>
        </w:rPr>
        <w:br/>
        <w:t>Anne Fine – Livre de Poche Jeunesse 1995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Ma mère se remarie ! La famille recomposée</w:t>
      </w:r>
      <w:r>
        <w:rPr>
          <w:rFonts w:ascii="inherit" w:hAnsi="inherit"/>
          <w:color w:val="373737"/>
          <w:sz w:val="23"/>
          <w:szCs w:val="23"/>
        </w:rPr>
        <w:br/>
        <w:t xml:space="preserve">Vanessa </w:t>
      </w:r>
      <w:proofErr w:type="spellStart"/>
      <w:r>
        <w:rPr>
          <w:rFonts w:ascii="inherit" w:hAnsi="inherit"/>
          <w:color w:val="373737"/>
          <w:sz w:val="23"/>
          <w:szCs w:val="23"/>
        </w:rPr>
        <w:t>Rubio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– Autrement Junior 2001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i/>
          <w:iCs/>
          <w:color w:val="666699"/>
          <w:sz w:val="23"/>
          <w:szCs w:val="23"/>
          <w:u w:val="single"/>
          <w:bdr w:val="none" w:sz="0" w:space="0" w:color="auto" w:frame="1"/>
        </w:rPr>
        <w:t>Pour les plus petits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La Famille</w:t>
      </w:r>
      <w:r>
        <w:rPr>
          <w:rFonts w:ascii="inherit" w:hAnsi="inherit"/>
          <w:b/>
          <w:bCs/>
          <w:color w:val="373737"/>
          <w:sz w:val="23"/>
          <w:szCs w:val="23"/>
          <w:bdr w:val="none" w:sz="0" w:space="0" w:color="auto" w:frame="1"/>
        </w:rPr>
        <w:br/>
      </w:r>
      <w:r>
        <w:rPr>
          <w:rFonts w:ascii="inherit" w:hAnsi="inherit"/>
          <w:color w:val="373737"/>
          <w:sz w:val="23"/>
          <w:szCs w:val="23"/>
        </w:rPr>
        <w:t>C. Dolto – Gallimard Jeunesse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Les parents de Samira se séparent</w:t>
      </w:r>
      <w:r>
        <w:rPr>
          <w:rFonts w:ascii="inherit" w:hAnsi="inherit"/>
          <w:color w:val="373737"/>
          <w:sz w:val="23"/>
          <w:szCs w:val="23"/>
        </w:rPr>
        <w:br/>
        <w:t xml:space="preserve">Edwige </w:t>
      </w:r>
      <w:proofErr w:type="spellStart"/>
      <w:r>
        <w:rPr>
          <w:rFonts w:ascii="inherit" w:hAnsi="inherit"/>
          <w:color w:val="373737"/>
          <w:sz w:val="23"/>
          <w:szCs w:val="23"/>
        </w:rPr>
        <w:t>Antier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, Christian </w:t>
      </w:r>
      <w:proofErr w:type="spellStart"/>
      <w:r>
        <w:rPr>
          <w:rFonts w:ascii="inherit" w:hAnsi="inherit"/>
          <w:color w:val="373737"/>
          <w:sz w:val="23"/>
          <w:szCs w:val="23"/>
        </w:rPr>
        <w:t>Lamblin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– Nathan Jeunesse 2002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Tu seras toujours mon papa</w:t>
      </w:r>
      <w:r>
        <w:rPr>
          <w:rFonts w:ascii="inherit" w:hAnsi="inherit"/>
          <w:color w:val="373737"/>
          <w:sz w:val="23"/>
          <w:szCs w:val="23"/>
        </w:rPr>
        <w:br/>
        <w:t xml:space="preserve">Ann de </w:t>
      </w:r>
      <w:proofErr w:type="spellStart"/>
      <w:r>
        <w:rPr>
          <w:rFonts w:ascii="inherit" w:hAnsi="inherit"/>
          <w:color w:val="373737"/>
          <w:sz w:val="23"/>
          <w:szCs w:val="23"/>
        </w:rPr>
        <w:t>Bode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, Rien </w:t>
      </w:r>
      <w:proofErr w:type="spellStart"/>
      <w:r>
        <w:rPr>
          <w:rFonts w:ascii="inherit" w:hAnsi="inherit"/>
          <w:color w:val="373737"/>
          <w:sz w:val="23"/>
          <w:szCs w:val="23"/>
        </w:rPr>
        <w:t>Broer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– Hatier 1992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Max et Lili – Les parents de Zoé divorcent</w:t>
      </w:r>
      <w:r>
        <w:rPr>
          <w:rFonts w:ascii="inherit" w:hAnsi="inherit"/>
          <w:color w:val="373737"/>
          <w:sz w:val="23"/>
          <w:szCs w:val="23"/>
        </w:rPr>
        <w:br/>
        <w:t xml:space="preserve">Serge Bloch, Dominique de </w:t>
      </w:r>
      <w:proofErr w:type="spellStart"/>
      <w:r>
        <w:rPr>
          <w:rFonts w:ascii="inherit" w:hAnsi="inherit"/>
          <w:color w:val="373737"/>
          <w:sz w:val="23"/>
          <w:szCs w:val="23"/>
        </w:rPr>
        <w:t>Saint-Mars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– Ainsi va la vie, </w:t>
      </w:r>
      <w:proofErr w:type="spellStart"/>
      <w:r>
        <w:rPr>
          <w:rFonts w:ascii="inherit" w:hAnsi="inherit"/>
          <w:color w:val="373737"/>
          <w:sz w:val="23"/>
          <w:szCs w:val="23"/>
        </w:rPr>
        <w:t>Calligram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1993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Max et Lili – Simon a deux maisons</w:t>
      </w:r>
      <w:r>
        <w:rPr>
          <w:rFonts w:ascii="inherit" w:hAnsi="inherit"/>
          <w:color w:val="373737"/>
          <w:sz w:val="23"/>
          <w:szCs w:val="23"/>
        </w:rPr>
        <w:br/>
        <w:t xml:space="preserve">Serge Bloch, Dominique de </w:t>
      </w:r>
      <w:proofErr w:type="spellStart"/>
      <w:r>
        <w:rPr>
          <w:rFonts w:ascii="inherit" w:hAnsi="inherit"/>
          <w:color w:val="373737"/>
          <w:sz w:val="23"/>
          <w:szCs w:val="23"/>
        </w:rPr>
        <w:t>Saint-Mars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– Ainsi va la vie, </w:t>
      </w:r>
      <w:proofErr w:type="spellStart"/>
      <w:r>
        <w:rPr>
          <w:rFonts w:ascii="inherit" w:hAnsi="inherit"/>
          <w:color w:val="373737"/>
          <w:sz w:val="23"/>
          <w:szCs w:val="23"/>
        </w:rPr>
        <w:t>Calligram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2005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Vivre seul avec papa ou maman</w:t>
      </w:r>
      <w:r>
        <w:rPr>
          <w:rFonts w:ascii="inherit" w:hAnsi="inherit"/>
          <w:color w:val="373737"/>
          <w:sz w:val="23"/>
          <w:szCs w:val="23"/>
        </w:rPr>
        <w:br/>
        <w:t>Catherine Dolto-</w:t>
      </w:r>
      <w:proofErr w:type="spellStart"/>
      <w:r>
        <w:rPr>
          <w:rFonts w:ascii="inherit" w:hAnsi="inherit"/>
          <w:color w:val="373737"/>
          <w:sz w:val="23"/>
          <w:szCs w:val="23"/>
        </w:rPr>
        <w:t>Tolitch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– Gallimard Jeunesse 1996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Les parents se séparent</w:t>
      </w:r>
      <w:r>
        <w:rPr>
          <w:rFonts w:ascii="inherit" w:hAnsi="inherit"/>
          <w:color w:val="373737"/>
          <w:sz w:val="23"/>
          <w:szCs w:val="23"/>
        </w:rPr>
        <w:br/>
        <w:t>Catherine Dolto-</w:t>
      </w:r>
      <w:proofErr w:type="spellStart"/>
      <w:r>
        <w:rPr>
          <w:rFonts w:ascii="inherit" w:hAnsi="inherit"/>
          <w:color w:val="373737"/>
          <w:sz w:val="23"/>
          <w:szCs w:val="23"/>
        </w:rPr>
        <w:t>Tolitch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– Gallimard Jeunesse 1999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Camille a deux familles</w:t>
      </w:r>
      <w:r>
        <w:rPr>
          <w:rFonts w:ascii="inherit" w:hAnsi="inherit"/>
          <w:color w:val="373737"/>
          <w:sz w:val="23"/>
          <w:szCs w:val="23"/>
        </w:rPr>
        <w:br/>
        <w:t>Ophélie Texier – L’école des Loisirs 2004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Cadet Rousselle a deux maisons</w:t>
      </w:r>
      <w:r>
        <w:rPr>
          <w:rFonts w:ascii="inherit" w:hAnsi="inherit"/>
          <w:color w:val="373737"/>
          <w:sz w:val="23"/>
          <w:szCs w:val="23"/>
        </w:rPr>
        <w:br/>
        <w:t xml:space="preserve">Michel </w:t>
      </w:r>
      <w:proofErr w:type="spellStart"/>
      <w:r>
        <w:rPr>
          <w:rFonts w:ascii="inherit" w:hAnsi="inherit"/>
          <w:color w:val="373737"/>
          <w:sz w:val="23"/>
          <w:szCs w:val="23"/>
        </w:rPr>
        <w:t>Piquemal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– Flammarion Père Castor 1998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Emma a deux maisons</w:t>
      </w:r>
      <w:r>
        <w:rPr>
          <w:rFonts w:ascii="inherit" w:hAnsi="inherit"/>
          <w:color w:val="373737"/>
          <w:sz w:val="23"/>
          <w:szCs w:val="23"/>
        </w:rPr>
        <w:br/>
        <w:t xml:space="preserve">Michel </w:t>
      </w:r>
      <w:proofErr w:type="spellStart"/>
      <w:r>
        <w:rPr>
          <w:rFonts w:ascii="inherit" w:hAnsi="inherit"/>
          <w:color w:val="373737"/>
          <w:sz w:val="23"/>
          <w:szCs w:val="23"/>
        </w:rPr>
        <w:t>Piquemal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– Flammarion Père Castor 2004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La petite fille à la valise</w:t>
      </w:r>
      <w:r>
        <w:rPr>
          <w:rFonts w:ascii="inherit" w:hAnsi="inherit"/>
          <w:color w:val="373737"/>
          <w:sz w:val="23"/>
          <w:szCs w:val="23"/>
        </w:rPr>
        <w:br/>
      </w:r>
      <w:proofErr w:type="spellStart"/>
      <w:r>
        <w:rPr>
          <w:rFonts w:ascii="inherit" w:hAnsi="inherit"/>
          <w:color w:val="373737"/>
          <w:sz w:val="23"/>
          <w:szCs w:val="23"/>
        </w:rPr>
        <w:t>Pili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</w:t>
      </w:r>
      <w:proofErr w:type="spellStart"/>
      <w:r>
        <w:rPr>
          <w:rFonts w:ascii="inherit" w:hAnsi="inherit"/>
          <w:color w:val="373737"/>
          <w:sz w:val="23"/>
          <w:szCs w:val="23"/>
        </w:rPr>
        <w:t>Mandelbaum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– L’école des Loisirs 1995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Camille a deux familles</w:t>
      </w:r>
      <w:r>
        <w:rPr>
          <w:rFonts w:ascii="inherit" w:hAnsi="inherit"/>
          <w:color w:val="373737"/>
          <w:sz w:val="23"/>
          <w:szCs w:val="23"/>
        </w:rPr>
        <w:br/>
        <w:t>Ophélie Texier – L’école des Loisirs 2004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i/>
          <w:iCs/>
          <w:color w:val="666699"/>
          <w:sz w:val="23"/>
          <w:szCs w:val="23"/>
          <w:u w:val="single"/>
          <w:bdr w:val="none" w:sz="0" w:space="0" w:color="auto" w:frame="1"/>
        </w:rPr>
        <w:t>Romans Jeunesse</w:t>
      </w:r>
      <w:r>
        <w:rPr>
          <w:rFonts w:ascii="inherit" w:hAnsi="inherit"/>
          <w:color w:val="666699"/>
          <w:sz w:val="23"/>
          <w:szCs w:val="23"/>
          <w:bdr w:val="none" w:sz="0" w:space="0" w:color="auto" w:frame="1"/>
        </w:rPr>
        <w:br/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Garde conjointe</w:t>
      </w:r>
      <w:r>
        <w:rPr>
          <w:rFonts w:ascii="inherit" w:hAnsi="inherit"/>
          <w:color w:val="373737"/>
          <w:sz w:val="23"/>
          <w:szCs w:val="23"/>
        </w:rPr>
        <w:br/>
        <w:t xml:space="preserve">Beverly </w:t>
      </w:r>
      <w:proofErr w:type="spellStart"/>
      <w:r>
        <w:rPr>
          <w:rFonts w:ascii="inherit" w:hAnsi="inherit"/>
          <w:color w:val="373737"/>
          <w:sz w:val="23"/>
          <w:szCs w:val="23"/>
        </w:rPr>
        <w:t>Clearly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– </w:t>
      </w:r>
      <w:proofErr w:type="spellStart"/>
      <w:r>
        <w:rPr>
          <w:rFonts w:ascii="inherit" w:hAnsi="inherit"/>
          <w:color w:val="373737"/>
          <w:sz w:val="23"/>
          <w:szCs w:val="23"/>
        </w:rPr>
        <w:t>Ecole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des Loisirs 1992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lastRenderedPageBreak/>
        <w:t>Les deux maisons de Petit Blaireau</w:t>
      </w:r>
      <w:r>
        <w:rPr>
          <w:rFonts w:ascii="inherit" w:hAnsi="inherit"/>
          <w:color w:val="373737"/>
          <w:sz w:val="23"/>
          <w:szCs w:val="23"/>
        </w:rPr>
        <w:br/>
        <w:t xml:space="preserve">Marie-Hélène </w:t>
      </w:r>
      <w:proofErr w:type="spellStart"/>
      <w:r>
        <w:rPr>
          <w:rFonts w:ascii="inherit" w:hAnsi="inherit"/>
          <w:color w:val="373737"/>
          <w:sz w:val="23"/>
          <w:szCs w:val="23"/>
        </w:rPr>
        <w:t>Delval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– Bayard poche 1993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L’amour hérisson</w:t>
      </w:r>
      <w:r>
        <w:rPr>
          <w:rFonts w:ascii="inherit" w:hAnsi="inherit"/>
          <w:color w:val="373737"/>
          <w:sz w:val="23"/>
          <w:szCs w:val="23"/>
        </w:rPr>
        <w:br/>
        <w:t xml:space="preserve">Thierry </w:t>
      </w:r>
      <w:proofErr w:type="spellStart"/>
      <w:r>
        <w:rPr>
          <w:rFonts w:ascii="inherit" w:hAnsi="inherit"/>
          <w:color w:val="373737"/>
          <w:sz w:val="23"/>
          <w:szCs w:val="23"/>
        </w:rPr>
        <w:t>Lenain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, Nathalie </w:t>
      </w:r>
      <w:proofErr w:type="spellStart"/>
      <w:r>
        <w:rPr>
          <w:rFonts w:ascii="inherit" w:hAnsi="inherit"/>
          <w:color w:val="373737"/>
          <w:sz w:val="23"/>
          <w:szCs w:val="23"/>
        </w:rPr>
        <w:t>Novi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1999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A la semaine prochaine</w:t>
      </w:r>
      <w:r>
        <w:rPr>
          <w:rFonts w:ascii="inherit" w:hAnsi="inherit"/>
          <w:color w:val="373737"/>
          <w:sz w:val="23"/>
          <w:szCs w:val="23"/>
        </w:rPr>
        <w:br/>
        <w:t xml:space="preserve">Jacqueline Wilson – Folio </w:t>
      </w:r>
      <w:proofErr w:type="gramStart"/>
      <w:r>
        <w:rPr>
          <w:rFonts w:ascii="inherit" w:hAnsi="inherit"/>
          <w:color w:val="373737"/>
          <w:sz w:val="23"/>
          <w:szCs w:val="23"/>
        </w:rPr>
        <w:t>Junior ,</w:t>
      </w:r>
      <w:proofErr w:type="gramEnd"/>
      <w:r>
        <w:rPr>
          <w:rFonts w:ascii="inherit" w:hAnsi="inherit"/>
          <w:color w:val="373737"/>
          <w:sz w:val="23"/>
          <w:szCs w:val="23"/>
        </w:rPr>
        <w:t xml:space="preserve"> Gallimard Jeunesse 2000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i/>
          <w:iCs/>
          <w:color w:val="666699"/>
          <w:sz w:val="23"/>
          <w:szCs w:val="23"/>
          <w:u w:val="single"/>
          <w:bdr w:val="none" w:sz="0" w:space="0" w:color="auto" w:frame="1"/>
        </w:rPr>
        <w:t>Documents Jeunesse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Léon a deux maisons</w:t>
      </w:r>
      <w:r>
        <w:rPr>
          <w:rFonts w:ascii="inherit" w:hAnsi="inherit"/>
          <w:color w:val="373737"/>
          <w:sz w:val="23"/>
          <w:szCs w:val="23"/>
        </w:rPr>
        <w:br/>
        <w:t xml:space="preserve">Serge Bloch, Dominique de </w:t>
      </w:r>
      <w:proofErr w:type="spellStart"/>
      <w:r>
        <w:rPr>
          <w:rFonts w:ascii="inherit" w:hAnsi="inherit"/>
          <w:color w:val="373737"/>
          <w:sz w:val="23"/>
          <w:szCs w:val="23"/>
        </w:rPr>
        <w:t>Saint-Mars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– Bayard 1996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 xml:space="preserve">Une nouvelle famille, </w:t>
      </w:r>
      <w:proofErr w:type="gramStart"/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c’est pas</w:t>
      </w:r>
      <w:proofErr w:type="gramEnd"/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 xml:space="preserve"> facile</w:t>
      </w:r>
      <w:r>
        <w:rPr>
          <w:rFonts w:ascii="inherit" w:hAnsi="inherit"/>
          <w:color w:val="373737"/>
          <w:sz w:val="23"/>
          <w:szCs w:val="23"/>
        </w:rPr>
        <w:br/>
        <w:t>France Bonneton – Oxygène 2001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La vie avec un seul parent</w:t>
      </w:r>
      <w:r>
        <w:rPr>
          <w:rFonts w:ascii="inherit" w:hAnsi="inherit"/>
          <w:color w:val="373737"/>
          <w:sz w:val="23"/>
          <w:szCs w:val="23"/>
        </w:rPr>
        <w:br/>
        <w:t xml:space="preserve">Marie-José </w:t>
      </w:r>
      <w:proofErr w:type="spellStart"/>
      <w:r>
        <w:rPr>
          <w:rFonts w:ascii="inherit" w:hAnsi="inherit"/>
          <w:color w:val="373737"/>
          <w:sz w:val="23"/>
          <w:szCs w:val="23"/>
        </w:rPr>
        <w:t>Auderset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– De la Martinière Jeunesse 2003</w:t>
      </w:r>
    </w:p>
    <w:p w:rsidR="006353D1" w:rsidRDefault="006353D1" w:rsidP="006353D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color w:val="373737"/>
          <w:sz w:val="23"/>
          <w:szCs w:val="23"/>
        </w:rPr>
      </w:pPr>
      <w:proofErr w:type="gramStart"/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>Je veux pas</w:t>
      </w:r>
      <w:proofErr w:type="gramEnd"/>
      <w:r>
        <w:rPr>
          <w:rStyle w:val="lev"/>
          <w:rFonts w:ascii="inherit" w:hAnsi="inherit"/>
          <w:color w:val="373737"/>
          <w:sz w:val="23"/>
          <w:szCs w:val="23"/>
          <w:bdr w:val="none" w:sz="0" w:space="0" w:color="auto" w:frame="1"/>
        </w:rPr>
        <w:t xml:space="preserve"> divorcer</w:t>
      </w:r>
      <w:r>
        <w:rPr>
          <w:rFonts w:ascii="inherit" w:hAnsi="inherit"/>
          <w:color w:val="373737"/>
          <w:sz w:val="23"/>
          <w:szCs w:val="23"/>
        </w:rPr>
        <w:br/>
      </w:r>
      <w:proofErr w:type="spellStart"/>
      <w:r>
        <w:rPr>
          <w:rFonts w:ascii="inherit" w:hAnsi="inherit"/>
          <w:color w:val="373737"/>
          <w:sz w:val="23"/>
          <w:szCs w:val="23"/>
        </w:rPr>
        <w:t>Dode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et Florence </w:t>
      </w:r>
      <w:proofErr w:type="spellStart"/>
      <w:r>
        <w:rPr>
          <w:rFonts w:ascii="inherit" w:hAnsi="inherit"/>
          <w:color w:val="373737"/>
          <w:sz w:val="23"/>
          <w:szCs w:val="23"/>
        </w:rPr>
        <w:t>Cestac</w:t>
      </w:r>
      <w:proofErr w:type="spellEnd"/>
      <w:r>
        <w:rPr>
          <w:rFonts w:ascii="inherit" w:hAnsi="inherit"/>
          <w:color w:val="373737"/>
          <w:sz w:val="23"/>
          <w:szCs w:val="23"/>
        </w:rPr>
        <w:t xml:space="preserve"> – Seuil Jeunesse 1998</w:t>
      </w:r>
    </w:p>
    <w:p w:rsidR="006353D1" w:rsidRDefault="006353D1" w:rsidP="006353D1">
      <w:r>
        <w:br w:type="page"/>
      </w:r>
    </w:p>
    <w:p w:rsidR="00E111AF" w:rsidRDefault="006353D1"/>
    <w:sectPr w:rsidR="00E111AF" w:rsidSect="0037035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3D1"/>
    <w:rsid w:val="000803F1"/>
    <w:rsid w:val="002A4DB6"/>
    <w:rsid w:val="00370356"/>
    <w:rsid w:val="003C3E18"/>
    <w:rsid w:val="003F4279"/>
    <w:rsid w:val="006353D1"/>
    <w:rsid w:val="00F0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4DB036"/>
  <w14:defaultImageDpi w14:val="32767"/>
  <w15:chartTrackingRefBased/>
  <w15:docId w15:val="{8893D0C3-B320-6F4C-BF91-114467FF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353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53D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6353D1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6353D1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6353D1"/>
  </w:style>
  <w:style w:type="character" w:styleId="Lienhypertextesuivivisit">
    <w:name w:val="FollowedHyperlink"/>
    <w:basedOn w:val="Policepardfaut"/>
    <w:uiPriority w:val="99"/>
    <w:semiHidden/>
    <w:unhideWhenUsed/>
    <w:rsid w:val="006353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.archive.org/web/20230225032428/https:/tvmag.lefigaro.fr/programme-tv/quand-les-enfants-du-divorce-prennent-la-parole-sur-france-2_a3135410-d6c0-11ec-b787-e4a39e8e7cef/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755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Guilhaume</dc:creator>
  <cp:keywords/>
  <dc:description/>
  <cp:lastModifiedBy>Sophie Guilhaume</cp:lastModifiedBy>
  <cp:revision>1</cp:revision>
  <dcterms:created xsi:type="dcterms:W3CDTF">2026-08-05T11:03:00Z</dcterms:created>
  <dcterms:modified xsi:type="dcterms:W3CDTF">2026-08-05T11:05:00Z</dcterms:modified>
</cp:coreProperties>
</file>